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入职登记——转入人员档案时报错：</w:t>
      </w:r>
      <w:r>
        <w:rPr>
          <w:rFonts w:hint="eastAsia"/>
          <w:color w:val="FF0000"/>
          <w:lang w:val="en-US" w:eastAsia="zh-CN"/>
        </w:rPr>
        <w:t>没有进行此操作的权限</w:t>
      </w:r>
      <w:r>
        <w:rPr>
          <w:rFonts w:hint="eastAsia"/>
          <w:lang w:val="en-US" w:eastAsia="zh-CN"/>
        </w:rPr>
        <w:t>/</w:t>
      </w:r>
      <w:r>
        <w:rPr>
          <w:rFonts w:hint="eastAsia"/>
          <w:color w:val="FF0000"/>
          <w:lang w:val="en-US" w:eastAsia="zh-CN"/>
        </w:rPr>
        <w:t>转入人员档案失败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原因：入职登记—工作信息页签中的组织没有选择具体公司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处理：联系运维</w:t>
      </w:r>
    </w:p>
    <w:p>
      <w:r>
        <w:drawing>
          <wp:inline distT="0" distB="0" distL="114300" distR="114300">
            <wp:extent cx="5225415" cy="238696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入职登记，维护身份证信息后报错：</w:t>
      </w:r>
      <w:r>
        <w:rPr>
          <w:rFonts w:hint="eastAsia"/>
          <w:color w:val="FF0000"/>
          <w:lang w:val="en-US" w:eastAsia="zh-CN"/>
        </w:rPr>
        <w:t>系统中已存在相同人员，不能再次采集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原因：系统中已存在该身份证信息的人员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处理：所在组织有差异，与原组织的人员沟通后联系运维进行人员调配</w:t>
      </w:r>
    </w:p>
    <w:p>
      <w:r>
        <w:drawing>
          <wp:inline distT="0" distB="0" distL="114300" distR="114300">
            <wp:extent cx="5189220" cy="3009900"/>
            <wp:effectExtent l="0" t="0" r="762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薪资档案新增人员档案时，查询结果为空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原因：薪资档案中已存在该人员/该人员的所属组织不在相应的地区公司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处理：人员档案已存在时，查询该人员是否处于停发状态；与人员所属原组织的同事沟通后，联系运维进行人员调配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34940" cy="2434590"/>
            <wp:effectExtent l="0" t="0" r="7620" b="38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数据接口—导入数据库时报错：</w:t>
      </w:r>
      <w:r>
        <w:rPr>
          <w:rFonts w:hint="eastAsia"/>
          <w:color w:val="FF0000"/>
          <w:lang w:val="en-US" w:eastAsia="zh-CN"/>
        </w:rPr>
        <w:t>人员编码xxx不在该期间内，无法导入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原因：当前期间的薪资档案中缺少该人员的档案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处理：薪资档案—选择相应月份—新增缺少的人员答案</w:t>
      </w:r>
    </w:p>
    <w:p>
      <w:r>
        <w:drawing>
          <wp:inline distT="0" distB="0" distL="114300" distR="114300">
            <wp:extent cx="2857500" cy="16687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数据接口导入后报错：</w:t>
      </w:r>
      <w:r>
        <w:rPr>
          <w:rFonts w:hint="eastAsia"/>
          <w:color w:val="FF0000"/>
          <w:lang w:val="en-US" w:eastAsia="zh-CN"/>
        </w:rPr>
        <w:t>导入文件格式有误，已在文档中标明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原因：使用者电脑office/wps版本过低，导致文档格式错误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处理：重新导出格式模板，维护数据后重新导入/把文件发送给运维人员协助导入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5575" cy="1937385"/>
            <wp:effectExtent l="0" t="0" r="6985" b="13335"/>
            <wp:docPr id="3" name="图片 3" descr="5290731e1dbe9504a62d01bdcd74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90731e1dbe9504a62d01bdcd7408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数据接口导入数据库时报错：没有设置关联项目/关联项目值为空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原因：导入文件中人员编码为空/与系统人员编码不一致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处理：修改文件中的人员编码</w:t>
      </w:r>
    </w:p>
    <w:p>
      <w:r>
        <w:drawing>
          <wp:inline distT="0" distB="0" distL="114300" distR="114300">
            <wp:extent cx="5238750" cy="2695575"/>
            <wp:effectExtent l="0" t="0" r="381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薪资发放—点击发放时报错：存在相同人员在相同月份已经发放过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原因：1.人员调配前没有与调配前组织的同事进行沟通，导致在两地区同时维护了薪资发放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2.存在某个人员在A地区发放基本薪资，B地区发放奖金的情况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处理：1.联系人员调配前/后组织薪资处理人员，删除重复发放人员在该期间的薪资发放数据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2.属于第二种情况时，联系运维人员帮忙点击发放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36210" cy="768350"/>
            <wp:effectExtent l="0" t="0" r="6350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7FAF"/>
    <w:rsid w:val="252611FE"/>
    <w:rsid w:val="3447059F"/>
    <w:rsid w:val="52AC7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2020-10-20T02:32:00Z</dcterms:created>
  <dc:creator>大学生</dc:creator>
  <cp:lastModifiedBy>大学生</cp:lastModifiedBy>
  <dcterms:modified xsi:type="dcterms:W3CDTF">2020-10-20T03:25:52Z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