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3</w:t>
      </w:r>
      <w:r>
        <w:rPr>
          <w:rFonts w:ascii="仿宋" w:hAnsi="仿宋" w:eastAsia="仿宋"/>
          <w:b/>
          <w:sz w:val="36"/>
          <w:szCs w:val="36"/>
        </w:rPr>
        <w:t>年</w:t>
      </w:r>
      <w:r>
        <w:rPr>
          <w:rFonts w:hint="eastAsia" w:ascii="仿宋" w:hAnsi="仿宋" w:eastAsia="仿宋"/>
          <w:b/>
          <w:sz w:val="36"/>
          <w:szCs w:val="36"/>
          <w:lang w:val="en-US" w:eastAsia="zh-CN"/>
        </w:rPr>
        <w:t>05</w:t>
      </w:r>
      <w:r>
        <w:rPr>
          <w:rFonts w:ascii="仿宋" w:hAnsi="仿宋" w:eastAsia="仿宋"/>
          <w:b/>
          <w:sz w:val="36"/>
          <w:szCs w:val="36"/>
        </w:rPr>
        <w:t>月</w:t>
      </w:r>
      <w:bookmarkStart w:id="0" w:name="_GoBack"/>
      <w:bookmarkEnd w:id="0"/>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279"/>
        <w:gridCol w:w="4528"/>
        <w:gridCol w:w="116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center"/>
              <w:rPr>
                <w:rFonts w:ascii="仿宋" w:hAnsi="仿宋" w:eastAsia="仿宋"/>
                <w:sz w:val="28"/>
                <w:szCs w:val="28"/>
              </w:rPr>
            </w:pPr>
            <w:r>
              <w:rPr>
                <w:rFonts w:hint="eastAsia" w:ascii="仿宋" w:hAnsi="仿宋" w:eastAsia="仿宋"/>
                <w:sz w:val="28"/>
                <w:szCs w:val="28"/>
              </w:rPr>
              <w:t>日期</w:t>
            </w:r>
          </w:p>
        </w:tc>
        <w:tc>
          <w:tcPr>
            <w:tcW w:w="1279" w:type="dxa"/>
          </w:tcPr>
          <w:p>
            <w:pPr>
              <w:jc w:val="center"/>
              <w:rPr>
                <w:rFonts w:ascii="仿宋" w:hAnsi="仿宋" w:eastAsia="仿宋"/>
                <w:sz w:val="28"/>
                <w:szCs w:val="28"/>
              </w:rPr>
            </w:pPr>
            <w:r>
              <w:rPr>
                <w:rFonts w:hint="eastAsia" w:ascii="仿宋" w:hAnsi="仿宋" w:eastAsia="仿宋"/>
                <w:sz w:val="28"/>
                <w:szCs w:val="28"/>
              </w:rPr>
              <w:t>时间</w:t>
            </w:r>
          </w:p>
        </w:tc>
        <w:tc>
          <w:tcPr>
            <w:tcW w:w="4528" w:type="dxa"/>
          </w:tcPr>
          <w:p>
            <w:pPr>
              <w:jc w:val="center"/>
              <w:rPr>
                <w:rFonts w:ascii="仿宋" w:hAnsi="仿宋" w:eastAsia="仿宋"/>
                <w:sz w:val="28"/>
                <w:szCs w:val="28"/>
              </w:rPr>
            </w:pPr>
            <w:r>
              <w:rPr>
                <w:rFonts w:hint="eastAsia" w:ascii="仿宋" w:hAnsi="仿宋" w:eastAsia="仿宋"/>
                <w:sz w:val="28"/>
                <w:szCs w:val="28"/>
              </w:rPr>
              <w:t>重点培训内容</w:t>
            </w:r>
          </w:p>
        </w:tc>
        <w:tc>
          <w:tcPr>
            <w:tcW w:w="1160" w:type="dxa"/>
          </w:tcPr>
          <w:p>
            <w:pPr>
              <w:jc w:val="center"/>
              <w:rPr>
                <w:rFonts w:ascii="仿宋" w:hAnsi="仿宋" w:eastAsia="仿宋"/>
                <w:sz w:val="28"/>
                <w:szCs w:val="28"/>
              </w:rPr>
            </w:pPr>
            <w:r>
              <w:rPr>
                <w:rFonts w:hint="eastAsia" w:ascii="仿宋" w:hAnsi="仿宋" w:eastAsia="仿宋"/>
                <w:sz w:val="28"/>
                <w:szCs w:val="28"/>
              </w:rPr>
              <w:t>讲师</w:t>
            </w:r>
          </w:p>
        </w:tc>
        <w:tc>
          <w:tcPr>
            <w:tcW w:w="1640" w:type="dxa"/>
          </w:tcPr>
          <w:p>
            <w:pPr>
              <w:jc w:val="center"/>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05</w:t>
            </w:r>
            <w:r>
              <w:rPr>
                <w:rFonts w:ascii="仿宋" w:hAnsi="仿宋" w:eastAsia="仿宋"/>
                <w:b/>
                <w:color w:val="FF0000"/>
                <w:sz w:val="28"/>
                <w:szCs w:val="28"/>
              </w:rPr>
              <w:t>月</w:t>
            </w:r>
            <w:r>
              <w:rPr>
                <w:rFonts w:hint="eastAsia" w:ascii="仿宋" w:hAnsi="仿宋" w:eastAsia="仿宋"/>
                <w:b/>
                <w:color w:val="FF0000"/>
                <w:sz w:val="28"/>
                <w:szCs w:val="28"/>
                <w:lang w:val="en-US" w:eastAsia="zh-CN"/>
              </w:rPr>
              <w:t>23</w:t>
            </w:r>
            <w:r>
              <w:rPr>
                <w:rFonts w:ascii="仿宋" w:hAnsi="仿宋" w:eastAsia="仿宋"/>
                <w:b/>
                <w:color w:val="FF0000"/>
                <w:sz w:val="28"/>
                <w:szCs w:val="28"/>
              </w:rPr>
              <w:t>日</w:t>
            </w:r>
          </w:p>
        </w:tc>
        <w:tc>
          <w:tcPr>
            <w:tcW w:w="1279" w:type="dxa"/>
            <w:vAlign w:val="center"/>
          </w:tcPr>
          <w:p>
            <w:pPr>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hint="eastAsia" w:ascii="仿宋" w:hAnsi="仿宋" w:eastAsia="仿宋"/>
                <w:color w:val="000000" w:themeColor="text1"/>
                <w:kern w:val="0"/>
                <w:sz w:val="28"/>
                <w:szCs w:val="28"/>
                <w:lang w:val="en-US" w:eastAsia="zh-CN"/>
                <w14:textFill>
                  <w14:solidFill>
                    <w14:schemeClr w14:val="tx1"/>
                  </w14:solidFill>
                </w14:textFill>
              </w:rPr>
              <w:t>6</w:t>
            </w:r>
            <w:r>
              <w:rPr>
                <w:rFonts w:ascii="仿宋" w:hAnsi="仿宋" w:eastAsia="仿宋"/>
                <w:color w:val="000000" w:themeColor="text1"/>
                <w:kern w:val="0"/>
                <w:sz w:val="28"/>
                <w:szCs w:val="28"/>
                <w14:textFill>
                  <w14:solidFill>
                    <w14:schemeClr w14:val="tx1"/>
                  </w14:solidFill>
                </w14:textFill>
              </w:rPr>
              <w:t>:00</w:t>
            </w:r>
          </w:p>
        </w:tc>
        <w:tc>
          <w:tcPr>
            <w:tcW w:w="4528" w:type="dxa"/>
          </w:tcPr>
          <w:p>
            <w:pPr>
              <w:jc w:val="left"/>
              <w:rPr>
                <w:rFonts w:ascii="仿宋" w:hAnsi="仿宋" w:eastAsia="仿宋"/>
                <w:b/>
                <w:sz w:val="28"/>
                <w:szCs w:val="28"/>
              </w:rPr>
            </w:pPr>
            <w:r>
              <w:rPr>
                <w:rFonts w:hint="eastAsia" w:ascii="仿宋" w:hAnsi="仿宋" w:eastAsia="仿宋"/>
                <w:b/>
                <w:sz w:val="28"/>
                <w:szCs w:val="28"/>
              </w:rPr>
              <w:t>N</w:t>
            </w:r>
            <w:r>
              <w:rPr>
                <w:rFonts w:ascii="仿宋" w:hAnsi="仿宋" w:eastAsia="仿宋"/>
                <w:b/>
                <w:sz w:val="28"/>
                <w:szCs w:val="28"/>
              </w:rPr>
              <w:t>C财务系统相关</w:t>
            </w:r>
          </w:p>
          <w:p>
            <w:pPr>
              <w:numPr>
                <w:ilvl w:val="0"/>
                <w:numId w:val="1"/>
              </w:numPr>
              <w:jc w:val="left"/>
              <w:rPr>
                <w:rFonts w:hint="default" w:ascii="仿宋" w:hAnsi="仿宋" w:eastAsia="仿宋"/>
                <w:sz w:val="28"/>
                <w:szCs w:val="28"/>
                <w:lang w:val="en-US" w:eastAsia="zh-CN"/>
              </w:rPr>
            </w:pPr>
            <w:r>
              <w:rPr>
                <w:rFonts w:hint="eastAsia" w:ascii="仿宋" w:hAnsi="仿宋" w:eastAsia="仿宋"/>
                <w:sz w:val="28"/>
                <w:szCs w:val="28"/>
                <w:lang w:val="en-US" w:eastAsia="zh-CN"/>
              </w:rPr>
              <w:t>现金管理模块日常问题处理方法。（涉及付款结算单、划账结算单、银行对账）</w:t>
            </w:r>
          </w:p>
          <w:p>
            <w:pPr>
              <w:numPr>
                <w:ilvl w:val="0"/>
                <w:numId w:val="1"/>
              </w:numPr>
              <w:jc w:val="left"/>
              <w:rPr>
                <w:rFonts w:hint="default" w:ascii="仿宋" w:hAnsi="仿宋" w:eastAsia="仿宋"/>
                <w:sz w:val="28"/>
                <w:szCs w:val="28"/>
                <w:lang w:val="en-US" w:eastAsia="zh-CN"/>
              </w:rPr>
            </w:pPr>
            <w:r>
              <w:rPr>
                <w:rFonts w:hint="eastAsia" w:ascii="仿宋" w:hAnsi="仿宋" w:eastAsia="仿宋"/>
                <w:sz w:val="28"/>
                <w:szCs w:val="28"/>
                <w:lang w:val="en-US" w:eastAsia="zh-CN"/>
              </w:rPr>
              <w:t>费控付款结算业务，一单多付新功能介绍。</w:t>
            </w:r>
          </w:p>
        </w:tc>
        <w:tc>
          <w:tcPr>
            <w:tcW w:w="1160" w:type="dxa"/>
            <w:vAlign w:val="center"/>
          </w:tcPr>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谢冬妮、欧雁虹</w:t>
            </w:r>
          </w:p>
        </w:tc>
        <w:tc>
          <w:tcPr>
            <w:tcW w:w="1640" w:type="dxa"/>
            <w:vAlign w:val="center"/>
          </w:tcPr>
          <w:p>
            <w:pPr>
              <w:rPr>
                <w:rFonts w:ascii="仿宋" w:hAnsi="仿宋" w:eastAsia="仿宋"/>
                <w:sz w:val="28"/>
                <w:szCs w:val="28"/>
              </w:rPr>
            </w:pPr>
            <w:r>
              <w:rPr>
                <w:rFonts w:hint="eastAsia" w:ascii="仿宋" w:hAnsi="仿宋" w:eastAsia="仿宋"/>
                <w:sz w:val="28"/>
                <w:szCs w:val="28"/>
              </w:rPr>
              <w:t>视频会议号：1577799742</w:t>
            </w:r>
          </w:p>
          <w:p>
            <w:pPr>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w:t>
      </w:r>
      <w:r>
        <w:rPr>
          <w:rFonts w:hint="eastAsia" w:ascii="仿宋" w:hAnsi="仿宋" w:eastAsia="仿宋"/>
          <w:sz w:val="28"/>
          <w:szCs w:val="28"/>
          <w:lang w:val="en-US" w:eastAsia="zh-CN"/>
        </w:rPr>
        <w:t>新入职财务人员</w:t>
      </w:r>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5月22</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37F02"/>
    <w:multiLevelType w:val="singleLevel"/>
    <w:tmpl w:val="E3637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WI3NDE5ZmVmMTg0ZDI1ZDhmMTY5ZDA5YmZmMTYifQ=="/>
  </w:docVars>
  <w:rsids>
    <w:rsidRoot w:val="00187F7B"/>
    <w:rsid w:val="00091EDD"/>
    <w:rsid w:val="000A65CD"/>
    <w:rsid w:val="000A698F"/>
    <w:rsid w:val="000E1336"/>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F73EC"/>
    <w:rsid w:val="006A14A2"/>
    <w:rsid w:val="006A6D66"/>
    <w:rsid w:val="006C66D9"/>
    <w:rsid w:val="006E6532"/>
    <w:rsid w:val="00722E7B"/>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B0530B"/>
    <w:rsid w:val="00B17D68"/>
    <w:rsid w:val="00B8178F"/>
    <w:rsid w:val="00BA56F8"/>
    <w:rsid w:val="00BB378D"/>
    <w:rsid w:val="00BB5718"/>
    <w:rsid w:val="00BD2A18"/>
    <w:rsid w:val="00BF359E"/>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0F8A3E81"/>
    <w:rsid w:val="12577301"/>
    <w:rsid w:val="16C157EA"/>
    <w:rsid w:val="17002CC3"/>
    <w:rsid w:val="170F56EB"/>
    <w:rsid w:val="1AC874B8"/>
    <w:rsid w:val="1DF45FA9"/>
    <w:rsid w:val="20266B5D"/>
    <w:rsid w:val="240176A7"/>
    <w:rsid w:val="246767CF"/>
    <w:rsid w:val="252B2200"/>
    <w:rsid w:val="26961A9E"/>
    <w:rsid w:val="272E0F45"/>
    <w:rsid w:val="276670DA"/>
    <w:rsid w:val="323313F2"/>
    <w:rsid w:val="364863F0"/>
    <w:rsid w:val="3853481C"/>
    <w:rsid w:val="39021DA8"/>
    <w:rsid w:val="3930388C"/>
    <w:rsid w:val="39D52F6A"/>
    <w:rsid w:val="483347B2"/>
    <w:rsid w:val="49DD090E"/>
    <w:rsid w:val="4DE301BF"/>
    <w:rsid w:val="4E2D4ADE"/>
    <w:rsid w:val="503C727F"/>
    <w:rsid w:val="512B6DE6"/>
    <w:rsid w:val="58DD4F74"/>
    <w:rsid w:val="67A843A9"/>
    <w:rsid w:val="67DC25A0"/>
    <w:rsid w:val="68970701"/>
    <w:rsid w:val="698E78BA"/>
    <w:rsid w:val="6A697EAA"/>
    <w:rsid w:val="6A892D47"/>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405</Words>
  <Characters>460</Characters>
  <Lines>3</Lines>
  <Paragraphs>1</Paragraphs>
  <TotalTime>66</TotalTime>
  <ScaleCrop>false</ScaleCrop>
  <LinksUpToDate>false</LinksUpToDate>
  <CharactersWithSpaces>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2021-01-05T02:08:00Z</dcterms:created>
  <dc:creator>黄水群</dc:creator>
  <cp:lastModifiedBy>^_^^_^</cp:lastModifiedBy>
  <cp:lastPrinted>2020-11-18T01:46:00Z</cp:lastPrinted>
  <dcterms:modified xsi:type="dcterms:W3CDTF">2023-05-18T03:40:49Z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91A0A282FC3148DA8B0DB1EBFE2AF713</vt:lpwstr>
  </property>
</Properties>
</file>